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DDA26" w14:textId="69A94D3A" w:rsidR="000A3F46" w:rsidRPr="000A3F46" w:rsidRDefault="000A3F46" w:rsidP="000A3F46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A3F46">
        <w:rPr>
          <w:rFonts w:ascii="Times New Roman" w:hAnsi="Times New Roman"/>
          <w:b/>
          <w:bCs/>
          <w:sz w:val="36"/>
          <w:szCs w:val="36"/>
        </w:rPr>
        <w:t xml:space="preserve">Реквизиты ООО </w:t>
      </w:r>
      <w:r w:rsidR="00E3421D" w:rsidRPr="000A3F46">
        <w:rPr>
          <w:rFonts w:ascii="Times New Roman" w:hAnsi="Times New Roman"/>
          <w:b/>
          <w:bCs/>
          <w:sz w:val="36"/>
          <w:szCs w:val="36"/>
        </w:rPr>
        <w:t>«СПЕЦРЕСУРС»</w:t>
      </w:r>
    </w:p>
    <w:p w14:paraId="1F049AFD" w14:textId="366B0FA0" w:rsidR="000A3F46" w:rsidRPr="000A3F46" w:rsidRDefault="000A3F46" w:rsidP="000A3F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3F4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30CE1" wp14:editId="23544EB0">
                <wp:simplePos x="0" y="0"/>
                <wp:positionH relativeFrom="column">
                  <wp:posOffset>-813435</wp:posOffset>
                </wp:positionH>
                <wp:positionV relativeFrom="paragraph">
                  <wp:posOffset>356235</wp:posOffset>
                </wp:positionV>
                <wp:extent cx="7067550" cy="285750"/>
                <wp:effectExtent l="38100" t="0" r="95250" b="19050"/>
                <wp:wrapNone/>
                <wp:docPr id="3" name="Лента: наклоненная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7550" cy="285750"/>
                        </a:xfrm>
                        <a:prstGeom prst="ribbon2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3441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: наклоненная вверх 3" o:spid="_x0000_s1026" type="#_x0000_t54" style="position:absolute;margin-left:-64.05pt;margin-top:28.05pt;width:556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" adj=",18000" fillcolor="#44546a" strokecolor="window" strokeweight="1pt">
                <v:stroke joinstyle="miter"/>
                <v:path arrowok="t"/>
              </v:shape>
            </w:pict>
          </mc:Fallback>
        </mc:AlternateContent>
      </w:r>
      <w:r w:rsidRPr="000A3F46">
        <w:rPr>
          <w:rFonts w:ascii="Times New Roman" w:hAnsi="Times New Roman"/>
          <w:b/>
          <w:bCs/>
          <w:sz w:val="36"/>
          <w:szCs w:val="36"/>
          <w:lang w:val="en-US"/>
        </w:rPr>
        <w:t>www</w:t>
      </w:r>
      <w:r w:rsidRPr="000A3F46">
        <w:rPr>
          <w:rFonts w:ascii="Times New Roman" w:hAnsi="Times New Roman"/>
          <w:b/>
          <w:bCs/>
          <w:sz w:val="36"/>
          <w:szCs w:val="36"/>
        </w:rPr>
        <w:t>.</w:t>
      </w:r>
      <w:proofErr w:type="spellStart"/>
      <w:r w:rsidRPr="000A3F46">
        <w:rPr>
          <w:rFonts w:ascii="Times New Roman" w:hAnsi="Times New Roman"/>
          <w:b/>
          <w:bCs/>
          <w:sz w:val="36"/>
          <w:szCs w:val="36"/>
          <w:lang w:val="en-US"/>
        </w:rPr>
        <w:t>bizonexpress</w:t>
      </w:r>
      <w:proofErr w:type="spellEnd"/>
      <w:r w:rsidRPr="000A3F46">
        <w:rPr>
          <w:rFonts w:ascii="Times New Roman" w:hAnsi="Times New Roman"/>
          <w:b/>
          <w:bCs/>
          <w:sz w:val="36"/>
          <w:szCs w:val="36"/>
        </w:rPr>
        <w:t>.</w:t>
      </w:r>
      <w:proofErr w:type="spellStart"/>
      <w:r w:rsidRPr="000A3F46">
        <w:rPr>
          <w:rFonts w:ascii="Times New Roman" w:hAnsi="Times New Roman"/>
          <w:b/>
          <w:bCs/>
          <w:sz w:val="36"/>
          <w:szCs w:val="36"/>
          <w:lang w:val="en-US"/>
        </w:rPr>
        <w:t>ru</w:t>
      </w:r>
      <w:proofErr w:type="spellEnd"/>
    </w:p>
    <w:p w14:paraId="0CDE878E" w14:textId="00D9BE54" w:rsidR="00062431" w:rsidRDefault="00062431" w:rsidP="00062431">
      <w:pPr>
        <w:tabs>
          <w:tab w:val="left" w:pos="284"/>
        </w:tabs>
        <w:ind w:right="-1276"/>
        <w:rPr>
          <w:rFonts w:ascii="Times New Roman" w:hAnsi="Times New Roman"/>
          <w:b/>
          <w:bCs/>
          <w:sz w:val="28"/>
          <w:szCs w:val="28"/>
        </w:rPr>
      </w:pPr>
    </w:p>
    <w:p w14:paraId="74CF14C4" w14:textId="3728E1CC" w:rsid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8184A1"/>
          <w:sz w:val="20"/>
          <w:szCs w:val="20"/>
        </w:rPr>
      </w:pPr>
    </w:p>
    <w:p w14:paraId="44EAA180" w14:textId="77777777" w:rsid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8184A1"/>
          <w:sz w:val="20"/>
          <w:szCs w:val="20"/>
        </w:rPr>
      </w:pPr>
    </w:p>
    <w:p w14:paraId="4A0A6918" w14:textId="04429D8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Наименование организации (полное):</w:t>
      </w:r>
      <w:r w:rsidRPr="000A3F46">
        <w:rPr>
          <w:sz w:val="32"/>
          <w:szCs w:val="32"/>
        </w:rPr>
        <w:t> Общество с ограниченной ответственностью "СПЕЦРЕСУРС"</w:t>
      </w:r>
    </w:p>
    <w:p w14:paraId="0C6E8833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Наименование организации (сокращенное):</w:t>
      </w:r>
      <w:r w:rsidRPr="000A3F46">
        <w:rPr>
          <w:sz w:val="32"/>
          <w:szCs w:val="32"/>
        </w:rPr>
        <w:t> ООО "СПЕЦРЕСУРС"</w:t>
      </w:r>
    </w:p>
    <w:p w14:paraId="076BD523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Юридический адрес:</w:t>
      </w:r>
      <w:r w:rsidRPr="000A3F46">
        <w:rPr>
          <w:sz w:val="32"/>
          <w:szCs w:val="32"/>
        </w:rPr>
        <w:t> 115088, город Москва, улица Шарикоподшипниковская, дом 13, строение 3, этаж 2, помещение XXV</w:t>
      </w:r>
    </w:p>
    <w:p w14:paraId="4EDC5391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Фактический (почтовый) адрес:</w:t>
      </w:r>
      <w:r w:rsidRPr="000A3F46">
        <w:rPr>
          <w:sz w:val="32"/>
          <w:szCs w:val="32"/>
        </w:rPr>
        <w:t> 115088, город Москва, улица Шарикоподшипниковская, дом 13, строение 3, этаж 2, помещение XXV</w:t>
      </w:r>
      <w:bookmarkStart w:id="0" w:name="_GoBack"/>
      <w:bookmarkEnd w:id="0"/>
    </w:p>
    <w:p w14:paraId="757EAFD3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ИНН:</w:t>
      </w:r>
      <w:r w:rsidRPr="000A3F46">
        <w:rPr>
          <w:sz w:val="32"/>
          <w:szCs w:val="32"/>
        </w:rPr>
        <w:t> 9723019962</w:t>
      </w:r>
    </w:p>
    <w:p w14:paraId="182C1CCD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КПП:</w:t>
      </w:r>
      <w:r w:rsidRPr="000A3F46">
        <w:rPr>
          <w:sz w:val="32"/>
          <w:szCs w:val="32"/>
        </w:rPr>
        <w:t> 772301001</w:t>
      </w:r>
    </w:p>
    <w:p w14:paraId="6F59B4B8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ОГРН:</w:t>
      </w:r>
      <w:r w:rsidRPr="000A3F46">
        <w:rPr>
          <w:sz w:val="32"/>
          <w:szCs w:val="32"/>
        </w:rPr>
        <w:t> 1177746271889</w:t>
      </w:r>
    </w:p>
    <w:p w14:paraId="5F76E549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ОКАТО:</w:t>
      </w:r>
      <w:r w:rsidRPr="000A3F46">
        <w:rPr>
          <w:sz w:val="32"/>
          <w:szCs w:val="32"/>
        </w:rPr>
        <w:t> 45293568000</w:t>
      </w:r>
    </w:p>
    <w:p w14:paraId="6F4717D4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0A3F46">
        <w:rPr>
          <w:b/>
          <w:bCs/>
          <w:sz w:val="32"/>
          <w:szCs w:val="32"/>
        </w:rPr>
        <w:t>Банковские реквизиты</w:t>
      </w:r>
    </w:p>
    <w:p w14:paraId="156A18F4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Банк</w:t>
      </w:r>
      <w:r w:rsidRPr="000A3F46">
        <w:rPr>
          <w:sz w:val="32"/>
          <w:szCs w:val="32"/>
        </w:rPr>
        <w:t> ПАО СБЕРБАНК</w:t>
      </w:r>
    </w:p>
    <w:p w14:paraId="224C02B6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БИК:</w:t>
      </w:r>
      <w:r w:rsidRPr="000A3F46">
        <w:rPr>
          <w:sz w:val="32"/>
          <w:szCs w:val="32"/>
        </w:rPr>
        <w:t> 044525225</w:t>
      </w:r>
    </w:p>
    <w:p w14:paraId="5910D130" w14:textId="77777777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Расчетный счет:</w:t>
      </w:r>
      <w:r w:rsidRPr="000A3F46">
        <w:rPr>
          <w:sz w:val="32"/>
          <w:szCs w:val="32"/>
        </w:rPr>
        <w:t> 40702810738000143579</w:t>
      </w:r>
    </w:p>
    <w:p w14:paraId="5CD73DA9" w14:textId="78428928" w:rsidR="000A3F46" w:rsidRPr="000A3F46" w:rsidRDefault="000A3F46" w:rsidP="000A3F46">
      <w:pPr>
        <w:pStyle w:val="a7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A3F46">
        <w:rPr>
          <w:b/>
          <w:bCs/>
          <w:i/>
          <w:iCs/>
          <w:sz w:val="32"/>
          <w:szCs w:val="32"/>
        </w:rPr>
        <w:t>Корр. счет:</w:t>
      </w:r>
      <w:r w:rsidRPr="000A3F46">
        <w:rPr>
          <w:sz w:val="32"/>
          <w:szCs w:val="32"/>
        </w:rPr>
        <w:t> 30101810400000000225</w:t>
      </w:r>
    </w:p>
    <w:sectPr w:rsidR="000A3F46" w:rsidRPr="000A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C3"/>
    <w:rsid w:val="00062431"/>
    <w:rsid w:val="000A3F46"/>
    <w:rsid w:val="002C4F03"/>
    <w:rsid w:val="003444EF"/>
    <w:rsid w:val="0063643C"/>
    <w:rsid w:val="00E16BC3"/>
    <w:rsid w:val="00E3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C37C"/>
  <w15:chartTrackingRefBased/>
  <w15:docId w15:val="{0019E944-4DE4-4250-AF54-996F2D9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2431"/>
    <w:pPr>
      <w:spacing w:after="0" w:line="240" w:lineRule="auto"/>
      <w:jc w:val="both"/>
    </w:pPr>
    <w:rPr>
      <w:rFonts w:ascii="Arial" w:eastAsia="Times New Roman" w:hAnsi="Arial" w:cs="Arial"/>
      <w:kern w:val="1"/>
      <w:szCs w:val="20"/>
      <w:lang w:val="x-none" w:eastAsia="ar-SA"/>
    </w:rPr>
  </w:style>
  <w:style w:type="character" w:customStyle="1" w:styleId="a4">
    <w:name w:val="Основной текст Знак"/>
    <w:link w:val="a3"/>
    <w:rsid w:val="00062431"/>
    <w:rPr>
      <w:rFonts w:ascii="Arial" w:eastAsia="Times New Roman" w:hAnsi="Arial" w:cs="Arial"/>
      <w:kern w:val="1"/>
      <w:szCs w:val="20"/>
      <w:lang w:val="x-none" w:eastAsia="ar-SA"/>
    </w:rPr>
  </w:style>
  <w:style w:type="character" w:styleId="a5">
    <w:name w:val="Hyperlink"/>
    <w:uiPriority w:val="99"/>
    <w:unhideWhenUsed/>
    <w:rsid w:val="00062431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06243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0A3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Links>
    <vt:vector size="6" baseType="variant">
      <vt:variant>
        <vt:i4>4784148</vt:i4>
      </vt:variant>
      <vt:variant>
        <vt:i4>0</vt:i4>
      </vt:variant>
      <vt:variant>
        <vt:i4>0</vt:i4>
      </vt:variant>
      <vt:variant>
        <vt:i4>5</vt:i4>
      </vt:variant>
      <vt:variant>
        <vt:lpwstr>https://bizonexpress.ru/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Воротников</dc:creator>
  <cp:keywords/>
  <dc:description/>
  <cp:lastModifiedBy>Alexey Apalikhin</cp:lastModifiedBy>
  <cp:revision>3</cp:revision>
  <dcterms:created xsi:type="dcterms:W3CDTF">2020-02-17T13:24:00Z</dcterms:created>
  <dcterms:modified xsi:type="dcterms:W3CDTF">2020-02-17T13:29:00Z</dcterms:modified>
</cp:coreProperties>
</file>